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F" w:rsidRPr="00D24E1F" w:rsidRDefault="00D24E1F" w:rsidP="00D24E1F">
      <w:pPr>
        <w:jc w:val="center"/>
      </w:pPr>
      <w:r w:rsidRPr="00D24E1F">
        <w:t>REPUBLIKA E SHQIPËRISË</w:t>
      </w:r>
    </w:p>
    <w:p w:rsidR="00D24E1F" w:rsidRPr="00D24E1F" w:rsidRDefault="00D24E1F" w:rsidP="00D24E1F">
      <w:pPr>
        <w:jc w:val="center"/>
      </w:pPr>
      <w:r w:rsidRPr="00D24E1F">
        <w:t>PRESIDENTI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 </w:t>
      </w:r>
    </w:p>
    <w:p w:rsidR="00D24E1F" w:rsidRPr="00D24E1F" w:rsidRDefault="00D24E1F" w:rsidP="00D24E1F">
      <w:pPr>
        <w:jc w:val="both"/>
      </w:pPr>
    </w:p>
    <w:p w:rsidR="00D24E1F" w:rsidRDefault="00D24E1F" w:rsidP="00D24E1F">
      <w:pPr>
        <w:jc w:val="both"/>
      </w:pPr>
      <w:proofErr w:type="spellStart"/>
      <w:r>
        <w:t>Nr.3493</w:t>
      </w:r>
      <w:r w:rsidRPr="00D24E1F">
        <w:t>Prot</w:t>
      </w:r>
      <w:proofErr w:type="spellEnd"/>
      <w:r w:rsidRPr="00D24E1F">
        <w:t xml:space="preserve">.              </w:t>
      </w:r>
    </w:p>
    <w:p w:rsidR="00D24E1F" w:rsidRPr="00D24E1F" w:rsidRDefault="00D24E1F" w:rsidP="00D24E1F">
      <w:pPr>
        <w:jc w:val="both"/>
      </w:pPr>
      <w:r w:rsidRPr="00D24E1F">
        <w:t xml:space="preserve">                                                                                                                                                                       Tiranë, më  04 .10.2019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r>
        <w:t>Lënda:</w:t>
      </w:r>
      <w:r w:rsidRPr="00D24E1F">
        <w:t xml:space="preserve">Përcillen komentet dhe qëndrimi i Presidentit të Republikës mbi “Projekt-Opinionin” </w:t>
      </w:r>
      <w:proofErr w:type="spellStart"/>
      <w:r w:rsidRPr="00D24E1F">
        <w:t>Nr.959/2019</w:t>
      </w:r>
      <w:proofErr w:type="spellEnd"/>
      <w:r w:rsidRPr="00D24E1F">
        <w:t xml:space="preserve"> të përgatitur nga ekspertët anëtarë të Komisionit të Venecias “Për kompetencat e Presidentit për të caktuar datat e zgjedhjeve në një sistem parlamentar”.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>
        <w:t xml:space="preserve">Drejtuar:  </w:t>
      </w:r>
      <w:r w:rsidRPr="00D24E1F">
        <w:t xml:space="preserve">Zoti </w:t>
      </w:r>
      <w:proofErr w:type="spellStart"/>
      <w:r w:rsidRPr="00D24E1F">
        <w:t>Gianni</w:t>
      </w:r>
      <w:proofErr w:type="spellEnd"/>
      <w:r w:rsidRPr="00D24E1F">
        <w:t xml:space="preserve"> BUQUICCHIO</w:t>
      </w:r>
    </w:p>
    <w:p w:rsidR="00D24E1F" w:rsidRPr="00D24E1F" w:rsidRDefault="00D24E1F" w:rsidP="00D24E1F">
      <w:pPr>
        <w:jc w:val="both"/>
      </w:pPr>
      <w:r w:rsidRPr="00D24E1F">
        <w:t xml:space="preserve">        </w:t>
      </w:r>
      <w:r>
        <w:t xml:space="preserve">        </w:t>
      </w:r>
      <w:r w:rsidRPr="00D24E1F">
        <w:t>PRESIDENT I KOMISIONIT TË VENECIAS</w:t>
      </w:r>
    </w:p>
    <w:p w:rsidR="00D24E1F" w:rsidRPr="00D24E1F" w:rsidRDefault="00D24E1F" w:rsidP="00D24E1F">
      <w:pPr>
        <w:jc w:val="both"/>
      </w:pPr>
      <w:r w:rsidRPr="00D24E1F">
        <w:t xml:space="preserve">       </w:t>
      </w:r>
      <w:r>
        <w:t xml:space="preserve">        </w:t>
      </w:r>
      <w:r w:rsidRPr="00D24E1F">
        <w:t xml:space="preserve"> STRASBOURG, FRANCË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>
        <w:t xml:space="preserve">Për dijeni:  </w:t>
      </w:r>
      <w:r w:rsidRPr="00D24E1F">
        <w:t>ANËTARËVE TË KOMISIONIT TË VENECIAS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 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I nderuar Zoti </w:t>
      </w:r>
      <w:proofErr w:type="spellStart"/>
      <w:r w:rsidRPr="00D24E1F">
        <w:t>Buquicchio</w:t>
      </w:r>
      <w:proofErr w:type="spellEnd"/>
      <w:r w:rsidRPr="00D24E1F">
        <w:t>,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Ju </w:t>
      </w:r>
      <w:proofErr w:type="spellStart"/>
      <w:r w:rsidRPr="00D24E1F">
        <w:t>falenderoj</w:t>
      </w:r>
      <w:proofErr w:type="spellEnd"/>
      <w:r w:rsidRPr="00D24E1F">
        <w:t xml:space="preserve"> për ndihmën e çmuar që Komisioni i Venecias ka dhënë në vijimësi për reformat e konsolidimit të shtetit të së drejtës dhe forcimin e institucioneve demokratike në Shqipëri.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U njoha me projekt-opinionin e përgatitur nga ekspertët e Komisionit të Venecias dhe konstatimin e qartë se Presidenti i Republikës nuk ka kryer shkelje të Kushtetutës.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Megjithatë dëshiroj të evidentoj disa çështje kyçe që duket se nuk janë marrë parasysh por që kanë rëndësi thelbësore për analizën objektive dhe konkluzioneve që rrjedhin prej saj.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Informacioni që po përcjell në formën e komenteve në vëmendje të </w:t>
      </w:r>
      <w:proofErr w:type="spellStart"/>
      <w:r w:rsidRPr="00D24E1F">
        <w:t>të</w:t>
      </w:r>
      <w:proofErr w:type="spellEnd"/>
      <w:r w:rsidRPr="00D24E1F">
        <w:t xml:space="preserve"> gjithë anëtarëve të Komisionit të Venecias është objektiv dhe në funksion të diskutimit, ndryshimit dhe përmirësimit të projekt-opinionit, përpara se ai të marrë formë përfundimtare.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Së pari dhe mbi të gjitha, ju bëj me dije se në cilësinë e Presidentit të Republikës jam betuar se do t’u bindem Kushtetutës dhe ligjeve të vendit, do të respektoj të drejtat dhe liritë e shtetasve, do të mbroj pavarësinë e Republikës së Shqipërisë dhe do t’i shërbej interesit të përgjithshëm dhe përparimit të Popullit Shqiptar.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Nën këtë betim, aktiviteti im mbizotërohet nga interesi më i lartë kombëtar në shërbim të vendit dhe bashkëqytetarëve të mi.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Duke mirëkuptuar pozitën e pazakontë ku është vendosur Komisioni i Venecias, për t’u shprehur rreth një çështjeje që prek si aspektin politik ashtu edhe atë juridik dhe që ka ardhur si rezultat i zhvillimeve të paprecedent, e gjej me vend të theksoj se vetëm një njohje e thellë e situatës në Shqipëri do të mundësonte vlerësimin objektiv të veprimtarisë kushtetuese të Presidentit.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Këtë bindje e përforcova gjatë takimit që pata me reporterët e Komisionit të Venecias në Tiranë, të cilët më shfaqën hapur shqetësimin se nuk e njihnin aspak as historinë dhe as kontekstin e zhvillimit të </w:t>
      </w:r>
      <w:r w:rsidRPr="00D24E1F">
        <w:lastRenderedPageBreak/>
        <w:t>ngjarjeve, duke e konsideruar si element kyç për interpretimin e saktë të veprimtarisë kushtetuese të Presidentit të Republikës.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Pika 7 e projekt-opinionit pohon se kronologjia e fakteve nuk është e plotë dhe nuk përbën provë për ndonjë nga ngjarjet e përmendura.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Vlerësimi dhe interpretimi i </w:t>
      </w:r>
      <w:proofErr w:type="spellStart"/>
      <w:r w:rsidRPr="00D24E1F">
        <w:t>gërmës</w:t>
      </w:r>
      <w:proofErr w:type="spellEnd"/>
      <w:r w:rsidRPr="00D24E1F">
        <w:t xml:space="preserve"> së Kushtetutës në lidhje me ushtrimin e kompetencave dhe rolin e Presidentit të Republikës janë të pamjaftueshme nëse nuk vendosen në dritën e rrethanave ekstreme ku janë zbatuar.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Përshkallëzimi i krizës së paprecedent, ende të pazgjidhur, në Shqipëri ka qenë në fokus jo vetëm të autoriteteve, mediave, dhe aktorëve të tjerë vendas, por edhe shqetësim në rritje i partnerëve ndërkombëtarë dhe mediave të huaja.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Asnjë President Republike nuk do të mund të anashkalonte apo të mbetej i pandikuar prej rrezikut permanent të gjakderdhjes dhe </w:t>
      </w:r>
      <w:proofErr w:type="spellStart"/>
      <w:r w:rsidRPr="00D24E1F">
        <w:t>cënimit</w:t>
      </w:r>
      <w:proofErr w:type="spellEnd"/>
      <w:r w:rsidRPr="00D24E1F">
        <w:t xml:space="preserve"> të stabilitetit dhe imazhit të vendit. Asnjë shqiptar që ka ende kujtesë nga regjimi çnjerëzor komunist nuk do të mbetej i </w:t>
      </w:r>
      <w:proofErr w:type="spellStart"/>
      <w:r w:rsidRPr="00D24E1F">
        <w:t>pashqetësuar</w:t>
      </w:r>
      <w:proofErr w:type="spellEnd"/>
      <w:r w:rsidRPr="00D24E1F">
        <w:t xml:space="preserve"> prej rrezikut të kthimit të shtetit-parti pas 29 viteve të demokracisë së brishtë shqiptare.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Nga shqyrtimi me vëmendje i projekt-opinionit konstatoj se: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1. Projekt-opinioni është shpeshherë kontradiktor, me vlerësime diametralisht të kundërta për të njëjtën çështje. Krijohet përshtypja se ekspertët e Komisionit të Venecias janë udhëhequr apriori nga disa ide fikse duke bërë që faktet dhe analiza të mos kenë përputhje racionale me konkluzionet e projekt-opinionit;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2. Paraqitja e fakteve dhe rrethanave në projekt-opinion është e </w:t>
      </w:r>
      <w:proofErr w:type="spellStart"/>
      <w:r w:rsidRPr="00D24E1F">
        <w:t>pabalancuar</w:t>
      </w:r>
      <w:proofErr w:type="spellEnd"/>
      <w:r w:rsidRPr="00D24E1F">
        <w:t xml:space="preserve"> dhe e paplotë.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Ekspertët do të duhet të ndërtonin ose një opinion teorik, duke iu referuar vetëm bazës ligjore, jurisprudencës dhe doktrinës kushtetuese, ose një opinion në themel, duke u futur plotësisht në brendësi të çështjes.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Shmangia dhe pamundësia e një procesi të plotë </w:t>
      </w:r>
      <w:proofErr w:type="spellStart"/>
      <w:r w:rsidRPr="00D24E1F">
        <w:t>faktmbledhës</w:t>
      </w:r>
      <w:proofErr w:type="spellEnd"/>
      <w:r w:rsidRPr="00D24E1F">
        <w:t xml:space="preserve"> që dëshmojnë përmasën e thellë dhe të gjerë të krizës politike në Shqipëri sjell vlerësim të gabuar edhe të situatës juridike.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3. Projekt-opinioni nxjerr disa konkluzione që tejkalojnë mandatin e Komisionit të Venecias si organ këshillimor, dhe për të cilat nuk është pyetur nga Kuvendi i Shqipërisë.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Vlerësimi i shkallës së rrezikut në Shqipëri duke u kufizuar në ballafaqimin e cunguar të deklaratave të autoriteteve publike është joprofesional dhe janë jashtë objektit të punës së ekspertëve të Komisionit të Venecias.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Gjithashtu ekspertët në disa raste kanë tejkaluar kompetencat e tyre këshillimore, duke i veshur vetes atributet e gjykatësit;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4. Disa vlerësime dhe konkluzione të ekspertëve të Komisionit të Venecias bien në kundërshtim me jurisprudencën e Gjykatës Kushtetuese Shqiptare dhe me frymën mbi të cilën është ndërtuar Kushtetuta, </w:t>
      </w:r>
      <w:proofErr w:type="spellStart"/>
      <w:r w:rsidRPr="00D24E1F">
        <w:t>përsa</w:t>
      </w:r>
      <w:proofErr w:type="spellEnd"/>
      <w:r w:rsidRPr="00D24E1F">
        <w:t xml:space="preserve"> i takon rolit dhe kompetencave të Kreut të Shtetit;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5. Institucioni i Presidentit të Republikës ka mirëpritur një opinion të Komisionit të Venecias për të bërë një përshkrim teorik e kushtetues se cili është Roli i Presidentit të Republikës, si moderator në situata </w:t>
      </w:r>
      <w:r w:rsidRPr="00D24E1F">
        <w:lastRenderedPageBreak/>
        <w:t>krizash të rënda si kjo që po kalon Shqipëria, duke qëndruar si garant i kushtetutës dhe i parimeve të mbrojtura prej saj, në ruajtje të interesit të përgjithshëm.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6. Institucioni i Presidentit të Republikës ka mirëpritur projekt-opinionin e Komisionit të Venecias për të evidentuar mangësitë në legjislacion dhe këshillimin për plotësimin e vakumit ligjor të mundshëm.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7. Ekspertët kanë tejkaluar objektin e punës së tyre duke ndërhyrë në kompetencat dhe vlerësimin e OSBE/ODHIR, institucioni më i lartë i autorizuar për monitorimin dhe trajtimin e çështjeve zgjedhore.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Në analizën dhe konkluzionet e ekspertëve nuk gjejnë vend/referim asnjë prej gjetjeve dhe konkluzioneve të 3 (tre) Raporteve të OSBE/ODIHR. Këto raporte janë hartuar prej misionit vëzhgues që ka monitoruar Shqipërinë për 3 muaj para, gjatë, dhe pas procesit të votimit të 30 qershorit, dhe ku kanë marrë pjesë mbi 200 vëzhgues.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Projekt-opinioni i Komisionit të Venecias dhe Raportet e OSBE/ODIHR sfidojnë gjetjet dhe konkluzionet e njëri-tjetrit;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8. Projekt-opinioni dhe mënyra se si është ndërtuar, rrezikon krijimin e një precedenti problematik për një rend shoqëror demokratik.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Nëse ky projekt miratohet siç është atëherë çdo lider autokrat mund ta </w:t>
      </w:r>
      <w:proofErr w:type="spellStart"/>
      <w:r w:rsidRPr="00D24E1F">
        <w:t>intepretojë</w:t>
      </w:r>
      <w:proofErr w:type="spellEnd"/>
      <w:r w:rsidRPr="00D24E1F">
        <w:t xml:space="preserve"> këtë opinion të Komisionit të Venecias në favor të tij.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Në emër dhe në respekt të aspekteve </w:t>
      </w:r>
      <w:proofErr w:type="spellStart"/>
      <w:r w:rsidRPr="00D24E1F">
        <w:t>proceduriale</w:t>
      </w:r>
      <w:proofErr w:type="spellEnd"/>
      <w:r w:rsidRPr="00D24E1F">
        <w:t>, çdo lider autokrat do të frymëzohet për të shtyrë opozitat që të dalin jashtë sistemit, apo të pamundësojë me forma të fshehura pjesëmarrjen e tyre në zgjedhje, duke shkelur në themel të gjitha standardet thelbësore të zgjedhjeve në sistem demokratik, gjithmonë në emër të “respektimit” të procedurave të zhvillimit të tyre.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Shqipëria ka </w:t>
      </w:r>
      <w:proofErr w:type="spellStart"/>
      <w:r w:rsidRPr="00D24E1F">
        <w:t>patur</w:t>
      </w:r>
      <w:proofErr w:type="spellEnd"/>
      <w:r w:rsidRPr="00D24E1F">
        <w:t xml:space="preserve"> votime periodike dhe plotësisht të qeta gjatë sistemit totalitar, por kjo s’do të thotë se ato ishin të lira, të ndershme dhe demokratike;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9. Ky projekt -opinion </w:t>
      </w:r>
      <w:proofErr w:type="spellStart"/>
      <w:r w:rsidRPr="00D24E1F">
        <w:t>rindezi</w:t>
      </w:r>
      <w:proofErr w:type="spellEnd"/>
      <w:r w:rsidRPr="00D24E1F">
        <w:t xml:space="preserve"> polarizimin politik pikërisht kur palët rivendosën një urë dialogu;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10. Kuvendi i Shqipërisë edhe pse në dukje ka adresuar 8 (tetë) pyetje me natyrë ligjore dhe kushtetuese për Komisionin e Venecias, është i interesuar vetëm për përdorimin e tij politik duke ngritur një kurth të pamerituar për </w:t>
      </w:r>
      <w:proofErr w:type="spellStart"/>
      <w:r w:rsidRPr="00D24E1F">
        <w:t>Komisonin</w:t>
      </w:r>
      <w:proofErr w:type="spellEnd"/>
      <w:r w:rsidRPr="00D24E1F">
        <w:t xml:space="preserve"> e Venecias.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Të gjithë anëtarët e </w:t>
      </w:r>
      <w:proofErr w:type="spellStart"/>
      <w:r w:rsidRPr="00D24E1F">
        <w:t>Komisonit</w:t>
      </w:r>
      <w:proofErr w:type="spellEnd"/>
      <w:r w:rsidRPr="00D24E1F">
        <w:t xml:space="preserve"> Hetimor kanë votuar përmes Rezolutës së Kuvendit për shkarkimin e Presidentit që në datën 13 qershor 2019, ndaj kjo tregon se komisioni ka nisur veprimtarinë me një përfundim të marrë paraprakisht.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proofErr w:type="spellStart"/>
      <w:r w:rsidRPr="00D24E1F">
        <w:t>Mazhoranca</w:t>
      </w:r>
      <w:proofErr w:type="spellEnd"/>
      <w:r w:rsidRPr="00D24E1F">
        <w:t xml:space="preserve"> e përdori menjëherë projekt-opinionin për të zhvendosur vëmendjen e opinionit publik nga Raporti i OSBE/ODIHR, kushtet e vendosura për çeljen e negociatave për anëtarësim në Bashkimin Evropian, kriza e brendshme politike, dhe përpjekjet e pasuksesshme për të legjitimuar votimet e paligjshme të 30 qershorit.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Ende pa arritur në duart e palëve projekt-opinioni, eksponentë të </w:t>
      </w:r>
      <w:proofErr w:type="spellStart"/>
      <w:r w:rsidRPr="00D24E1F">
        <w:t>mazhorancës</w:t>
      </w:r>
      <w:proofErr w:type="spellEnd"/>
      <w:r w:rsidRPr="00D24E1F">
        <w:t xml:space="preserve"> dhe mediat pranë saj shpërndanë urgjentisht lajmet se, citojmë: “Presidenti ka shkelur Kushtetutën” dhe “Venecia shkarkon Presidentin” duke krijuar kaos dhe ndasi në opinionin publik dhe mbi të gjitha duke shtuar pasiguritë për zgjidhjen e krizës së rëndë që vazhdon në Shqipëri.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lastRenderedPageBreak/>
        <w:t>Ky projekt-opinion nuk është trajtuar dhe as pritet të trajtohet juridikisht nga Kuvendi, por vetëm politikisht, pasi ky ishte edhe qëllimi fillestar dhe i vetëm i të gjithë procesit.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Kujtojmë se Kuvendi aktualisht ka vetëm 122 deputetë, nga 140 deputetë që duhet të ketë sipas Kushtetutës. Plotësimi i vendeve pamundësohet për shkak të dorëheqjeve në bllok të 182 deputetëve dhe kandidatëve për deputetë të Partive opozitare parlamentare.</w:t>
      </w:r>
      <w:r w:rsidRPr="00D24E1F">
        <w:cr/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I nderuar President i Komisionit të Venecias,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Për të gjitha çështjet e parashtruara në projekt-opinion, për të cilat Presidenti i Republikës ka një vlerësim të ndryshëm, ju përcjell bashkëlidhur komentet e trupëzuara në tekst.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Presidenti i Republikës, si palë e interesuar në këtë proces, vlerëson të domosdoshme dhënien e opinionit nga Komisioni i Venecias edhe për pyetjet dhe çështjet e mëposhtme: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1. Përveç Presidentit të Republikës, cilit institucion tjetër i njeh Kushtetuta e Republikës së Shqipërisë të drejtën e caktimit të datës së zgjedhjeve?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2. A ka ndonjë Gjykatë në Republikën e Shqipërisë që ka urdhëruar shfuqizimin e Dekretit të Presidentit të Republikës </w:t>
      </w:r>
      <w:proofErr w:type="spellStart"/>
      <w:r w:rsidRPr="00D24E1F">
        <w:t>nr.11199</w:t>
      </w:r>
      <w:proofErr w:type="spellEnd"/>
      <w:r w:rsidRPr="00D24E1F">
        <w:t xml:space="preserve">, datë 10.06.2019 dhe Dekretit </w:t>
      </w:r>
      <w:proofErr w:type="spellStart"/>
      <w:r w:rsidRPr="00D24E1F">
        <w:t>nr.11211</w:t>
      </w:r>
      <w:proofErr w:type="spellEnd"/>
      <w:r w:rsidRPr="00D24E1F">
        <w:t>, datë 27.06.2019? A është Gjykata Kushtetuese e Republikës së Shqipërisë i vetmi organ që shqyrton kushtetutshmërinë e Dekreteve të Presidentit të Republikës?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3. A i është kërkuar Komisionit të Venecias të japë një opinion për vlerësimin e procesit të votimeve të 30 qershorit 2019? A është në kompetencën e Komisionit të Venecias vlerësimi i zgjedhjeve lokale në Shqipëri? A vendos një vlerësim i ndryshëm nga OSBE/ODIHR mbi procesin zgjedhor një precedent përplasjeje midis institucioneve ndërkombëtare? A i ka kërkuar Komisioni i Venecias opinion Kongresit të Autoriteteve Lokale mbi vendimin për </w:t>
      </w:r>
      <w:proofErr w:type="spellStart"/>
      <w:r w:rsidRPr="00D24E1F">
        <w:t>mosdërgimin</w:t>
      </w:r>
      <w:proofErr w:type="spellEnd"/>
      <w:r w:rsidRPr="00D24E1F">
        <w:t xml:space="preserve"> e vëzhguesve për procesin zgjedhor të 30 qershorit në Shqipëri, duke </w:t>
      </w:r>
      <w:proofErr w:type="spellStart"/>
      <w:r w:rsidRPr="00D24E1F">
        <w:t>patur</w:t>
      </w:r>
      <w:proofErr w:type="spellEnd"/>
      <w:r w:rsidRPr="00D24E1F">
        <w:t xml:space="preserve"> parasysh se të dy këto institucione veprojnë nën suazën e Këshillit të </w:t>
      </w:r>
      <w:proofErr w:type="spellStart"/>
      <w:r w:rsidRPr="00D24E1F">
        <w:t>Europës</w:t>
      </w:r>
      <w:proofErr w:type="spellEnd"/>
      <w:r w:rsidRPr="00D24E1F">
        <w:t>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4. A përfshihet në fushën e veprimtarisë së Komisionit të Venecias përcaktimi shkallës së nivelit të sigurisë në Republikën e Shqipërisë? A kanë </w:t>
      </w:r>
      <w:proofErr w:type="spellStart"/>
      <w:r w:rsidRPr="00D24E1F">
        <w:t>patur</w:t>
      </w:r>
      <w:proofErr w:type="spellEnd"/>
      <w:r w:rsidRPr="00D24E1F">
        <w:t xml:space="preserve"> reporterët në dispozicion të dhëna nga Agjencitë e specializuara të sigurisë? A mund të shprehen ekspertët e Komisionit të Venecias mbi gravitetin e fakteve dhe </w:t>
      </w:r>
      <w:proofErr w:type="spellStart"/>
      <w:r w:rsidRPr="00D24E1F">
        <w:t>grupfakteve</w:t>
      </w:r>
      <w:proofErr w:type="spellEnd"/>
      <w:r w:rsidRPr="00D24E1F">
        <w:t xml:space="preserve"> që Presidenti i Republikës disponon në cilësinë e Kryetarit të Këshillit të Sigurisë Kombëtare dhe Komandant i Përgjithshëm i Forcave të Armatosura për situatën kërcënuese të rendit dhe sigurisë publike në Shqipëri?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5. Në rast se në një rend shoqëror demokratik realizohen zgjedhje vetëm me një kandidat dhe pa alternativa konkurruese: A do të përbënte gjendje shkelje apo </w:t>
      </w:r>
      <w:proofErr w:type="spellStart"/>
      <w:r w:rsidRPr="00D24E1F">
        <w:t>cënim</w:t>
      </w:r>
      <w:proofErr w:type="spellEnd"/>
      <w:r w:rsidRPr="00D24E1F">
        <w:t xml:space="preserve"> të parimeve themelore kushtetuese (të parashikuara nga nenet 1/3, 3, 4, 5, 15, 45/1 e 4, të Kushtetutës)? A do të përbënte shkelje të </w:t>
      </w:r>
      <w:proofErr w:type="spellStart"/>
      <w:r w:rsidRPr="00D24E1F">
        <w:t>standarteve</w:t>
      </w:r>
      <w:proofErr w:type="spellEnd"/>
      <w:r w:rsidRPr="00D24E1F">
        <w:t xml:space="preserve"> të Konventës </w:t>
      </w:r>
      <w:proofErr w:type="spellStart"/>
      <w:r w:rsidRPr="00D24E1F">
        <w:t>Europiane</w:t>
      </w:r>
      <w:proofErr w:type="spellEnd"/>
      <w:r w:rsidRPr="00D24E1F">
        <w:t xml:space="preserve"> të </w:t>
      </w:r>
      <w:proofErr w:type="spellStart"/>
      <w:r w:rsidRPr="00D24E1F">
        <w:t>të</w:t>
      </w:r>
      <w:proofErr w:type="spellEnd"/>
      <w:r w:rsidRPr="00D24E1F">
        <w:t xml:space="preserve"> Drejtave të Njeriut dhe jurisprudencës së saj në lidhje për respektimin e Nenit 3, të Protokollit 1 të saj?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6. Nën dritën e faktit se Gjykata Kushtetuese ka 18 muaj që është jashtë funksionit: A përbën kjo një situatë krize kushtetuese? A sjell pasoja në respektimin dhe zbatimin e parimeve themelore të shtetit të së drejtës, ndarjes e balancimit të pushteteve, respektimit të </w:t>
      </w:r>
      <w:proofErr w:type="spellStart"/>
      <w:r w:rsidRPr="00D24E1F">
        <w:t>të</w:t>
      </w:r>
      <w:proofErr w:type="spellEnd"/>
      <w:r w:rsidRPr="00D24E1F">
        <w:t xml:space="preserve"> drejtave dhe lirive themelore të njeriut dhe demokracisë? A ka pasoja për rendin kushtetues dhe respektimin e kushtetutshmërisë? A krijon terren për nxitjen e konflikteve institucionale ndërmjet organeve kushtetuese? A pamundëson kontrollin e kushtetutshmërisë së akteve/vendimeve të organeve qendrore, pushtetit ekzekutiv dhe pushtetit </w:t>
      </w:r>
      <w:r w:rsidRPr="00D24E1F">
        <w:lastRenderedPageBreak/>
        <w:t>legjislativ? A mundet që Kuvendi të ushtrojë kompetencat e kontrollit kushtetues që neni 131 i Kushtetutës ia ka njohur vetëm Gjykatës Kushtetuese?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7. Referuar përmbajtjes së Kushtetutës së Shqipërisë: A ka kompetencë Kuvendi i Shqipërisë të shqyrtojë apo të shprehet me vendim për të vlerësuar, apo për të rrëzuar Dekretet e Presidentit të Republikës për caktimin e datës së zgjedhjeve për pushtetin vendor? A i nënshtrohet kontrollit nga Parlamenti Dekreti për caktimin e datës së zgjedhjeve për pushtetin vendor dhe nëse po, cila është dispozita që e bën të mundur këtë? Cila është vlera detyruese e Rezolutave që miraton Kuvendi i Shqipërisë në përcaktimin e datës së zgjedhjeve për organet e qeverisjes vendore?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8. Miratimi nga Kuvendi i Rezolutës datë 13 qershor 2019, mbi vlefshmërinë e Dekretit të Presidentit nr. 11199, datë 10.06.2019 dhe thirrja ndaj të gjithë institucioneve shtetërore për moszbatimin e dekretit: A përbën shkelje kushtetuese nga Kuvendi bllokimi i veprimtarisë dhe vendimmarrjes kushtetuese të Kreut të Shtetit? A </w:t>
      </w:r>
      <w:proofErr w:type="spellStart"/>
      <w:r w:rsidRPr="00D24E1F">
        <w:t>cënon</w:t>
      </w:r>
      <w:proofErr w:type="spellEnd"/>
      <w:r w:rsidRPr="00D24E1F">
        <w:t xml:space="preserve"> rolin e Presidentit të Republikës si ndërmjetës dhe Arbitër midis palëve? A shkakton prishje të ekuilibrave institucionale dhe kushtetues dhe për rrjedhojë tronditje të themeleve të shtetit të së drejtës?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9. Në kushtet kur Kuvendi ka shprehur qëndrimin e tij me Rezolutën e datës 13 qershor, ku votues të këtij akti janë 100 deputetë dhe ku përfshihen edhe anëtarët e Komisioni të Posaçëm Hetimor Parlamentar, a është në kundërshtim me parimin e zhvillimit të një procesi të rregullt ligjor?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10. Në kushtet e qëndrimeve refraktare të </w:t>
      </w:r>
      <w:proofErr w:type="spellStart"/>
      <w:r w:rsidRPr="00D24E1F">
        <w:t>të</w:t>
      </w:r>
      <w:proofErr w:type="spellEnd"/>
      <w:r w:rsidRPr="00D24E1F">
        <w:t xml:space="preserve"> dy palëve ndaj thirrjeve të përsëritura të Presidentit për dialog, a kishte Presidenti në dispozicion ndonjë mekanizëm tjetër, të ndryshëm nga nxjerrja e dekreteve apo veprimtaria që ai kishte kryer, që të krijonte një mundësi për rinisjen e dialogut politik, ruajtjen e paqes sociale, uljen e tensionit, për të arritur në zgjidhjen e krizës ashtu dhe në ruajtjen dhe respektimin e parimeve kushtetuese dhe detyrimeve ndërkombëtare?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I nderuar Zoti </w:t>
      </w:r>
      <w:proofErr w:type="spellStart"/>
      <w:r w:rsidRPr="00D24E1F">
        <w:t>Buquicchio</w:t>
      </w:r>
      <w:proofErr w:type="spellEnd"/>
      <w:r w:rsidRPr="00D24E1F">
        <w:t>,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Nisur nga situata e paprecedentë ku ndodhet sot vendi im, ku asnjë prej Institucioneve kushtetuese të sistemit gjyqësor që garantojnë kontrollin dhe balancën midis pushteteve nuk funksionon, si dhe në kushtet kur kriza e rëndë duket se po hyn drejt një zgjidhjeje falë investimit të autoriteteve më të larta të vendeve partnere kryesore </w:t>
      </w:r>
      <w:proofErr w:type="spellStart"/>
      <w:r w:rsidRPr="00D24E1F">
        <w:t>europiane</w:t>
      </w:r>
      <w:proofErr w:type="spellEnd"/>
      <w:r w:rsidRPr="00D24E1F">
        <w:t xml:space="preserve">, do të kërkoja që shqyrtimi i kësaj çështjeje të marrë vëmendjen më të plotë të </w:t>
      </w:r>
      <w:proofErr w:type="spellStart"/>
      <w:r w:rsidRPr="00D24E1F">
        <w:t>të</w:t>
      </w:r>
      <w:proofErr w:type="spellEnd"/>
      <w:r w:rsidRPr="00D24E1F">
        <w:t xml:space="preserve"> gjithë anëtarëve të Komisionit të Venecias.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 xml:space="preserve">Institucioni i Presidentit ju ka përcjellë më herët një material </w:t>
      </w:r>
      <w:proofErr w:type="spellStart"/>
      <w:r w:rsidRPr="00D24E1F">
        <w:t>shterrues</w:t>
      </w:r>
      <w:proofErr w:type="spellEnd"/>
      <w:r w:rsidRPr="00D24E1F">
        <w:t xml:space="preserve"> me fakte mbi çështjen objekt shqyrtimi. Ky material, komentet mbi projekt-opinionin dhe çështjet e parashtruara më sipër duhet të shqyrtohen në mënyrë të integruar dhe nga të gjithë anëtarët përpara dhënies së një opinioni përfundimtar. Presidenti i Republikës mbetet i hapur për sqarime të mëtejshme nëse do të konsiderohet e nevojshme nga ana juaj.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Duke ju siguruar për konsideratën më të lartë,</w:t>
      </w:r>
    </w:p>
    <w:p w:rsidR="00D24E1F" w:rsidRPr="00D24E1F" w:rsidRDefault="00D24E1F" w:rsidP="00D24E1F">
      <w:pPr>
        <w:jc w:val="both"/>
      </w:pPr>
    </w:p>
    <w:p w:rsidR="00D24E1F" w:rsidRPr="00D24E1F" w:rsidRDefault="00D24E1F" w:rsidP="00D24E1F">
      <w:pPr>
        <w:jc w:val="both"/>
      </w:pPr>
      <w:r w:rsidRPr="00D24E1F">
        <w:t>Sinqerisht,</w:t>
      </w:r>
    </w:p>
    <w:p w:rsidR="00D24E1F" w:rsidRPr="00D24E1F" w:rsidRDefault="00D24E1F" w:rsidP="00D24E1F">
      <w:pPr>
        <w:jc w:val="both"/>
      </w:pPr>
    </w:p>
    <w:p w:rsidR="008E51EC" w:rsidRPr="00D24E1F" w:rsidRDefault="00D24E1F" w:rsidP="00D24E1F">
      <w:pPr>
        <w:jc w:val="both"/>
      </w:pPr>
      <w:r w:rsidRPr="00D24E1F">
        <w:t>Ilir Meta</w:t>
      </w:r>
    </w:p>
    <w:sectPr w:rsidR="008E51EC" w:rsidRPr="00D24E1F" w:rsidSect="008E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D24E1F"/>
    <w:rsid w:val="002C031C"/>
    <w:rsid w:val="005012D6"/>
    <w:rsid w:val="00622913"/>
    <w:rsid w:val="00651CB1"/>
    <w:rsid w:val="006A1AF7"/>
    <w:rsid w:val="007401B9"/>
    <w:rsid w:val="008E51EC"/>
    <w:rsid w:val="00A92502"/>
    <w:rsid w:val="00C8457C"/>
    <w:rsid w:val="00D17CEF"/>
    <w:rsid w:val="00D24E1F"/>
    <w:rsid w:val="00DD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E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2019-10-04T11:15:00Z</dcterms:created>
  <dcterms:modified xsi:type="dcterms:W3CDTF">2019-10-04T11:16:00Z</dcterms:modified>
</cp:coreProperties>
</file>